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2/14/2024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the user stories.</w:t>
      </w:r>
    </w:p>
    <w:p w:rsidR="00000000" w:rsidDel="00000000" w:rsidP="00000000" w:rsidRDefault="00000000" w:rsidRPr="00000000" w14:paraId="0000000A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0B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0C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the user stories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some more videos about Gradle to further my understanding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probably pivot from my previous efforts to learn more about React Native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Same issues from before.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user stories.</w:t>
      </w:r>
    </w:p>
    <w:p w:rsidR="00000000" w:rsidDel="00000000" w:rsidP="00000000" w:rsidRDefault="00000000" w:rsidRPr="00000000" w14:paraId="0000001D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1F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user stories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7">
      <w:pPr>
        <w:ind w:left="720" w:firstLine="720"/>
        <w:rPr/>
      </w:pPr>
      <w:r w:rsidDel="00000000" w:rsidR="00000000" w:rsidRPr="00000000">
        <w:rPr>
          <w:rtl w:val="0"/>
        </w:rPr>
        <w:t xml:space="preserve">Create design of what app will look like on a big screen.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  <w:t xml:space="preserve">Finish design of what app will look like on a big screen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 N/A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user stories.</w:t>
      </w:r>
    </w:p>
    <w:p w:rsidR="00000000" w:rsidDel="00000000" w:rsidP="00000000" w:rsidRDefault="00000000" w:rsidRPr="00000000" w14:paraId="00000030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31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32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user stories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